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918BB" w14:textId="42BBB63B" w:rsidR="00EE799A" w:rsidRPr="00EE799A" w:rsidRDefault="00EE799A" w:rsidP="00EE799A">
      <w:pPr>
        <w:bidi/>
        <w:jc w:val="right"/>
        <w:rPr>
          <w:rFonts w:ascii="Simplified Arabic" w:eastAsia="Simplified Arabic" w:hAnsi="Simplified Arabic" w:cs="Simplified Arabic"/>
          <w:color w:val="0070C0"/>
          <w:u w:val="single"/>
          <w:lang w:val="en-US"/>
        </w:rPr>
      </w:pPr>
      <w:r w:rsidRPr="00EE799A">
        <w:rPr>
          <w:rFonts w:ascii="Simplified Arabic" w:eastAsia="Simplified Arabic" w:hAnsi="Simplified Arabic" w:cs="Simplified Arabic"/>
          <w:color w:val="0070C0"/>
          <w:u w:val="single"/>
          <w:lang w:val="en-US"/>
        </w:rPr>
        <w:t xml:space="preserve">Note: Please keep the bold words as is in the design </w:t>
      </w:r>
      <w:r>
        <w:rPr>
          <w:rFonts w:ascii="Simplified Arabic" w:eastAsia="Simplified Arabic" w:hAnsi="Simplified Arabic" w:cs="Simplified Arabic"/>
          <w:color w:val="0070C0"/>
          <w:u w:val="single"/>
          <w:lang w:val="en-US"/>
        </w:rPr>
        <w:t>&amp;</w:t>
      </w:r>
      <w:r w:rsidRPr="00EE799A">
        <w:rPr>
          <w:rFonts w:ascii="Simplified Arabic" w:eastAsia="Simplified Arabic" w:hAnsi="Simplified Arabic" w:cs="Simplified Arabic"/>
          <w:color w:val="0070C0"/>
          <w:u w:val="single"/>
          <w:lang w:val="en-US"/>
        </w:rPr>
        <w:t xml:space="preserve"> print version</w:t>
      </w:r>
    </w:p>
    <w:p w14:paraId="57F7A400" w14:textId="77777777" w:rsidR="003F3392" w:rsidRPr="002F4332" w:rsidRDefault="003F3392" w:rsidP="003F3392">
      <w:pPr>
        <w:shd w:val="clear" w:color="auto" w:fill="FFFFFF"/>
        <w:bidi/>
        <w:spacing w:after="300" w:line="240" w:lineRule="auto"/>
        <w:jc w:val="both"/>
        <w:rPr>
          <w:rFonts w:ascii="Simplified Arabic" w:eastAsia="Simplified Arabic" w:hAnsi="Simplified Arabic" w:cs="Simplified Arabic"/>
        </w:rPr>
      </w:pPr>
      <w:r w:rsidRPr="002F4332">
        <w:rPr>
          <w:rFonts w:ascii="Simplified Arabic" w:eastAsia="Simplified Arabic" w:hAnsi="Simplified Arabic" w:cs="Simplified Arabic"/>
          <w:rtl/>
        </w:rPr>
        <w:t>المساهمين الكرام،</w:t>
      </w:r>
    </w:p>
    <w:p w14:paraId="0963BC83" w14:textId="3962F59D"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يسعدني أن أضع بين أيديكم التقرير السنوي لأورنج الأردن لعام 2025، والذي يأتي ليؤكد أن ريادتنا ليست محطة نصل إليها، بل نهج نواصل ترسيخه بثبات عاماً بعد عام. بفضل ثقتكم، ودعم زبائننا وشركائنا، كنّا وما زلنا </w:t>
      </w:r>
      <w:r w:rsidRPr="00EE799A">
        <w:rPr>
          <w:rFonts w:ascii="Simplified Arabic" w:eastAsia="Simplified Arabic" w:hAnsi="Simplified Arabic" w:cs="Simplified Arabic"/>
          <w:b/>
          <w:bCs/>
          <w:rtl/>
        </w:rPr>
        <w:t>الشركة الأولى</w:t>
      </w:r>
      <w:r w:rsidRPr="00EE799A">
        <w:rPr>
          <w:rFonts w:ascii="Simplified Arabic" w:eastAsia="Simplified Arabic" w:hAnsi="Simplified Arabic" w:cs="Simplified Arabic"/>
          <w:rtl/>
        </w:rPr>
        <w:t xml:space="preserve">، ومعكم نبقى </w:t>
      </w:r>
      <w:r w:rsidRPr="00EE799A">
        <w:rPr>
          <w:rFonts w:ascii="Simplified Arabic" w:eastAsia="Simplified Arabic" w:hAnsi="Simplified Arabic" w:cs="Simplified Arabic"/>
          <w:b/>
          <w:bCs/>
          <w:rtl/>
        </w:rPr>
        <w:t>رقم واحد</w:t>
      </w:r>
      <w:r w:rsidRPr="00EE799A">
        <w:rPr>
          <w:rFonts w:ascii="Simplified Arabic" w:eastAsia="Simplified Arabic" w:hAnsi="Simplified Arabic" w:cs="Simplified Arabic"/>
          <w:rtl/>
        </w:rPr>
        <w:t>، ملتزمين بالحفاظ على مكانتنا كمزوّد رقمي رائد ومسؤول، وشريك محوري في دعم الاقتصاد الوطني والتحول الرقمي المستدام.</w:t>
      </w:r>
    </w:p>
    <w:p w14:paraId="52439CA5" w14:textId="4F82E36E"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لقد جاء عام 2025 ليجسّد اعتمادنا على استراتيجية موجّهة نحو الابتكار، والكفاءة، وتعزيز تجربة الزبائن، ما انعكس إيجاباً على أدائنا المالي والتشغيلي. واستطعنا من خلال هذه الرؤية تحقيق إيرادات بلغت </w:t>
      </w:r>
      <w:r w:rsidR="0025363C">
        <w:rPr>
          <w:rFonts w:ascii="Simplified Arabic" w:eastAsia="Simplified Arabic" w:hAnsi="Simplified Arabic" w:cs="Simplified Arabic" w:hint="cs"/>
          <w:rtl/>
        </w:rPr>
        <w:t>363 مليون دينار</w:t>
      </w:r>
      <w:r w:rsidRPr="00EE799A">
        <w:rPr>
          <w:rFonts w:ascii="Simplified Arabic" w:eastAsia="Simplified Arabic" w:hAnsi="Simplified Arabic" w:cs="Simplified Arabic"/>
          <w:rtl/>
        </w:rPr>
        <w:t xml:space="preserve">، وأرباح صافية وصلت إلى </w:t>
      </w:r>
      <w:r w:rsidR="0025363C">
        <w:rPr>
          <w:rFonts w:ascii="Simplified Arabic" w:eastAsia="Simplified Arabic" w:hAnsi="Simplified Arabic" w:cs="Simplified Arabic" w:hint="cs"/>
          <w:rtl/>
        </w:rPr>
        <w:t>41.7 مليون دينار</w:t>
      </w:r>
      <w:r w:rsidRPr="00EE799A">
        <w:rPr>
          <w:rFonts w:ascii="Simplified Arabic" w:eastAsia="Simplified Arabic" w:hAnsi="Simplified Arabic" w:cs="Simplified Arabic"/>
          <w:rtl/>
        </w:rPr>
        <w:t>. إلا أن ما يميز هذا العام هو حفاظ أورنج الأردن على ريادتها في أهم محاور قطاع الاتصالات والتحول الرقمي في المملكة.</w:t>
      </w:r>
    </w:p>
    <w:p w14:paraId="06DD427B" w14:textId="78960794"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واصلنا ترسيخ ريادتنا في السوق، حيث حافظنا على موقعنا بصفتنا المشغّل </w:t>
      </w:r>
      <w:r w:rsidRPr="00EE799A">
        <w:rPr>
          <w:rFonts w:ascii="Simplified Arabic" w:eastAsia="Simplified Arabic" w:hAnsi="Simplified Arabic" w:cs="Simplified Arabic"/>
          <w:b/>
          <w:bCs/>
          <w:rtl/>
        </w:rPr>
        <w:t>رقم واحد</w:t>
      </w:r>
      <w:r w:rsidRPr="00EE799A">
        <w:rPr>
          <w:rFonts w:ascii="Simplified Arabic" w:eastAsia="Simplified Arabic" w:hAnsi="Simplified Arabic" w:cs="Simplified Arabic"/>
          <w:rtl/>
        </w:rPr>
        <w:t xml:space="preserve"> في المملكة في تغطية الجيل الخامس </w:t>
      </w:r>
      <w:r w:rsidR="009035A5" w:rsidRPr="00EE799A">
        <w:rPr>
          <w:rFonts w:ascii="Simplified Arabic" w:eastAsia="Simplified Arabic" w:hAnsi="Simplified Arabic" w:cs="Simplified Arabic"/>
        </w:rPr>
        <w:t>5</w:t>
      </w:r>
      <w:r w:rsidRPr="00EE799A">
        <w:rPr>
          <w:rFonts w:ascii="Simplified Arabic" w:eastAsia="Simplified Arabic" w:hAnsi="Simplified Arabic" w:cs="Simplified Arabic"/>
        </w:rPr>
        <w:t>G</w:t>
      </w:r>
      <w:r w:rsidRPr="00EE799A">
        <w:rPr>
          <w:rFonts w:ascii="Simplified Arabic" w:eastAsia="Simplified Arabic" w:hAnsi="Simplified Arabic" w:cs="Simplified Arabic"/>
          <w:rtl/>
        </w:rPr>
        <w:t xml:space="preserve"> بفضل استثمارات استراتيجية رفعت من كفاءة الشبكة وقدراتها، ما مكّن الأفراد وقطاع الأعمال من الاستفادة من سرعات أعلى وتجربة اتصال غير مسبوقة. كما عززت الشركة حضورها الريادي في خدمات الألياف الضوئية، لتبقى </w:t>
      </w:r>
      <w:r w:rsidRPr="00EE799A">
        <w:rPr>
          <w:rFonts w:ascii="Simplified Arabic" w:eastAsia="Simplified Arabic" w:hAnsi="Simplified Arabic" w:cs="Simplified Arabic"/>
          <w:b/>
          <w:bCs/>
          <w:rtl/>
        </w:rPr>
        <w:t>الخيار الأول</w:t>
      </w:r>
      <w:r w:rsidRPr="00EE799A">
        <w:rPr>
          <w:rFonts w:ascii="Simplified Arabic" w:eastAsia="Simplified Arabic" w:hAnsi="Simplified Arabic" w:cs="Simplified Arabic"/>
          <w:rtl/>
        </w:rPr>
        <w:t xml:space="preserve"> لخدمات الفايبر في الأردن بفضل التوسع المستمر في التغطية وتحسين جودة الخدمة.</w:t>
      </w:r>
    </w:p>
    <w:p w14:paraId="714C28AB" w14:textId="2EADB5F9"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ولأن الريادة تعني المبادرة قبل الجميع، كانت أورنج الأردن </w:t>
      </w:r>
      <w:r w:rsidRPr="00EE799A">
        <w:rPr>
          <w:rFonts w:ascii="Simplified Arabic" w:eastAsia="Simplified Arabic" w:hAnsi="Simplified Arabic" w:cs="Simplified Arabic"/>
          <w:b/>
          <w:bCs/>
          <w:rtl/>
        </w:rPr>
        <w:t>أول مزوّد</w:t>
      </w:r>
      <w:r w:rsidRPr="00EE799A">
        <w:rPr>
          <w:rFonts w:ascii="Simplified Arabic" w:eastAsia="Simplified Arabic" w:hAnsi="Simplified Arabic" w:cs="Simplified Arabic"/>
          <w:rtl/>
        </w:rPr>
        <w:t xml:space="preserve"> يطلق خدمة الإنترنت عبر الأقمار الصناعية، ما أتاح حلول اتصال موثوقة وشاملة للمناطق النائية، وأسهم في تعزيز الشمول الرقمي في مختلف أنحاء المملكة. هذا الابتكار لم يقتصر على توسيع التغطية، بل شمل أيضاً</w:t>
      </w:r>
      <w:r w:rsidRPr="00EE799A">
        <w:rPr>
          <w:rFonts w:ascii="Simplified Arabic" w:eastAsia="Simplified Arabic" w:hAnsi="Simplified Arabic" w:cs="Simplified Arabic"/>
        </w:rPr>
        <w:t xml:space="preserve"> </w:t>
      </w:r>
      <w:r w:rsidRPr="00EE799A">
        <w:rPr>
          <w:rFonts w:ascii="Simplified Arabic" w:eastAsia="Simplified Arabic" w:hAnsi="Simplified Arabic" w:cs="Simplified Arabic"/>
          <w:rtl/>
        </w:rPr>
        <w:t>تعزيز حضور الشركة في قيادة الشمول الرقمي على مستوى المملكة، مؤكداً التزامها بتوفير فرص متساوية للاتصال الرقمي لكل فرد ومؤسسة.</w:t>
      </w:r>
    </w:p>
    <w:p w14:paraId="11C12CF9" w14:textId="745EB511"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ولتعزيز التجربة الرقمية المتكاملة، أطلقت أورنج الأردن </w:t>
      </w:r>
      <w:r w:rsidRPr="00EE799A">
        <w:rPr>
          <w:rFonts w:ascii="Simplified Arabic" w:eastAsia="Simplified Arabic" w:hAnsi="Simplified Arabic" w:cs="Simplified Arabic"/>
          <w:b/>
          <w:bCs/>
          <w:rtl/>
        </w:rPr>
        <w:t>أول تطبيق</w:t>
      </w:r>
      <w:r w:rsidRPr="00EE799A">
        <w:rPr>
          <w:rFonts w:ascii="Simplified Arabic" w:eastAsia="Simplified Arabic" w:hAnsi="Simplified Arabic" w:cs="Simplified Arabic"/>
          <w:rtl/>
        </w:rPr>
        <w:t xml:space="preserve"> شامل في قطاع الاتصالات في المملكة</w:t>
      </w:r>
      <w:r w:rsidR="006E7D31">
        <w:rPr>
          <w:rFonts w:ascii="Simplified Arabic" w:eastAsia="Simplified Arabic" w:hAnsi="Simplified Arabic" w:cs="Simplified Arabic"/>
        </w:rPr>
        <w:t xml:space="preserve"> </w:t>
      </w:r>
      <w:r w:rsidRPr="00EE799A">
        <w:rPr>
          <w:rFonts w:ascii="Simplified Arabic" w:eastAsia="Simplified Arabic" w:hAnsi="Simplified Arabic" w:cs="Simplified Arabic"/>
          <w:rtl/>
        </w:rPr>
        <w:t>"</w:t>
      </w:r>
      <w:r w:rsidRPr="00EE799A">
        <w:rPr>
          <w:rFonts w:ascii="Simplified Arabic" w:eastAsia="Simplified Arabic" w:hAnsi="Simplified Arabic" w:cs="Simplified Arabic"/>
        </w:rPr>
        <w:t>Max It</w:t>
      </w:r>
      <w:r w:rsidRPr="00EE799A">
        <w:rPr>
          <w:rFonts w:ascii="Simplified Arabic" w:eastAsia="Simplified Arabic" w:hAnsi="Simplified Arabic" w:cs="Simplified Arabic"/>
          <w:rtl/>
        </w:rPr>
        <w:t>"، الذي يجمع خدمات الاتصال والإنترنت والمدفوعات الرقمية والمتجر الإلكتروني والمحتوى ضمن منصة واحدة، ليقدّم نموذجاً جديداً في عالم الخدمات الرقمية ويؤكد مكانة الشركة الرائدة في قيادة الابتكار.</w:t>
      </w:r>
    </w:p>
    <w:p w14:paraId="3AE701E2" w14:textId="77777777"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وبهذه الإنجازات، نثبت أن الريادة ليست موقعاً نسعى إليه، بل معياراً نصنعه ونقوده، لنرسّخ مكانتنا كعنوان للابتكار الرقمي في الأردن والمنطقة، ونواصل تقديم الأفضل أولاً ودائماً.</w:t>
      </w:r>
    </w:p>
    <w:p w14:paraId="4B400222" w14:textId="5252A844"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واصلت أورنج الأردن خلال هذا العام توسيع محفظة حلول الأعمال وتعزيز قدرات المؤسسات في مجالات الأمن السيبراني والخدمات الرقمية، ما رسخ مكانتها </w:t>
      </w:r>
      <w:r w:rsidRPr="00EE799A">
        <w:rPr>
          <w:rFonts w:ascii="Simplified Arabic" w:eastAsia="Simplified Arabic" w:hAnsi="Simplified Arabic" w:cs="Simplified Arabic"/>
          <w:b/>
          <w:bCs/>
          <w:rtl/>
        </w:rPr>
        <w:t>كشريك أول</w:t>
      </w:r>
      <w:r w:rsidRPr="00EE799A">
        <w:rPr>
          <w:rFonts w:ascii="Simplified Arabic" w:eastAsia="Simplified Arabic" w:hAnsi="Simplified Arabic" w:cs="Simplified Arabic"/>
          <w:rtl/>
        </w:rPr>
        <w:t xml:space="preserve"> للمؤسسات في رحلتها نحو التحول الرقمي الآمن. وقد تجلّى هذا التوجّه بوضوح من خلال توفير حلول متقدمة</w:t>
      </w:r>
      <w:r w:rsidRPr="00EE799A">
        <w:rPr>
          <w:rFonts w:ascii="Simplified Arabic" w:eastAsia="Simplified Arabic" w:hAnsi="Simplified Arabic" w:cs="Simplified Arabic"/>
          <w:color w:val="0070C0"/>
        </w:rPr>
        <w:t xml:space="preserve"> </w:t>
      </w:r>
      <w:r w:rsidRPr="00EE799A">
        <w:rPr>
          <w:rFonts w:ascii="Simplified Arabic" w:eastAsia="Simplified Arabic" w:hAnsi="Simplified Arabic" w:cs="Simplified Arabic"/>
          <w:rtl/>
        </w:rPr>
        <w:t>تحمي</w:t>
      </w:r>
      <w:r w:rsidRPr="00EE799A">
        <w:rPr>
          <w:rFonts w:ascii="Simplified Arabic" w:eastAsia="Simplified Arabic" w:hAnsi="Simplified Arabic" w:cs="Simplified Arabic"/>
        </w:rPr>
        <w:t xml:space="preserve"> </w:t>
      </w:r>
      <w:r w:rsidRPr="00EE799A">
        <w:rPr>
          <w:rFonts w:ascii="Simplified Arabic" w:eastAsia="Simplified Arabic" w:hAnsi="Simplified Arabic" w:cs="Simplified Arabic"/>
          <w:rtl/>
        </w:rPr>
        <w:t>البنية</w:t>
      </w:r>
      <w:r w:rsidRPr="00EE799A">
        <w:rPr>
          <w:rFonts w:ascii="Simplified Arabic" w:eastAsia="Simplified Arabic" w:hAnsi="Simplified Arabic" w:cs="Simplified Arabic"/>
        </w:rPr>
        <w:t xml:space="preserve"> </w:t>
      </w:r>
      <w:r w:rsidRPr="00EE799A">
        <w:rPr>
          <w:rFonts w:ascii="Simplified Arabic" w:eastAsia="Simplified Arabic" w:hAnsi="Simplified Arabic" w:cs="Simplified Arabic"/>
          <w:rtl/>
        </w:rPr>
        <w:t xml:space="preserve">الرقمية وتضمن استمرارية الأعمال، مدعومة ببنية تحتية آمنة تحافظ على بيانات الزبائن وخصوصيتهم، وترتكز على سياسات وإجراءات متسقة مع قانون الأمن السيبراني الأردني والمعايير العالمية مثل </w:t>
      </w:r>
      <w:r w:rsidRPr="00EE799A">
        <w:rPr>
          <w:rFonts w:ascii="Simplified Arabic" w:eastAsia="Simplified Arabic" w:hAnsi="Simplified Arabic" w:cs="Simplified Arabic"/>
        </w:rPr>
        <w:t>ISO</w:t>
      </w:r>
      <w:r w:rsidRPr="00EE799A">
        <w:rPr>
          <w:rFonts w:ascii="Simplified Arabic" w:eastAsia="Simplified Arabic" w:hAnsi="Simplified Arabic" w:cs="Simplified Arabic"/>
          <w:rtl/>
        </w:rPr>
        <w:t xml:space="preserve"> و</w:t>
      </w:r>
      <w:r w:rsidRPr="00EE799A">
        <w:rPr>
          <w:rFonts w:ascii="Simplified Arabic" w:eastAsia="Simplified Arabic" w:hAnsi="Simplified Arabic" w:cs="Simplified Arabic"/>
        </w:rPr>
        <w:t>NIST</w:t>
      </w:r>
      <w:r w:rsidRPr="00EE799A">
        <w:rPr>
          <w:rFonts w:ascii="Simplified Arabic" w:eastAsia="Simplified Arabic" w:hAnsi="Simplified Arabic" w:cs="Simplified Arabic"/>
          <w:rtl/>
        </w:rPr>
        <w:t xml:space="preserve">، إلى جانب أطر حوكمة واضحة ومراجعات دورية داخلية وخارجية. كما تواصل أورنج الأردن الاستثمار في تطوير القدرات الوطنية عبر برامج تدريبية وشراكات أكاديمية، </w:t>
      </w:r>
      <w:r w:rsidRPr="00EE799A">
        <w:rPr>
          <w:rFonts w:ascii="Simplified Arabic" w:eastAsia="Simplified Arabic" w:hAnsi="Simplified Arabic" w:cs="Simplified Arabic"/>
          <w:rtl/>
        </w:rPr>
        <w:lastRenderedPageBreak/>
        <w:t xml:space="preserve">لتكون المرجع الموثوق للأمن الرقمي في المملكة ما يسهم في تعزيز جاهزية السوق المحلي،ويتجلى ذلك من خلال </w:t>
      </w:r>
      <w:r w:rsidRPr="00EE799A">
        <w:rPr>
          <w:rFonts w:ascii="Simplified Arabic" w:eastAsia="Simplified Arabic" w:hAnsi="Simplified Arabic" w:cs="Simplified Arabic"/>
        </w:rPr>
        <w:t xml:space="preserve"> </w:t>
      </w:r>
      <w:r w:rsidRPr="00EE799A">
        <w:rPr>
          <w:rFonts w:ascii="Simplified Arabic" w:eastAsia="Simplified Arabic" w:hAnsi="Simplified Arabic" w:cs="Simplified Arabic"/>
          <w:rtl/>
        </w:rPr>
        <w:t xml:space="preserve">رعايتها لمؤتمر ومعرض التقدم والابتكار والتكنولوجيا بالأمن السيبراني </w:t>
      </w:r>
      <w:r w:rsidRPr="00EE799A">
        <w:rPr>
          <w:rFonts w:ascii="Simplified Arabic" w:eastAsia="Simplified Arabic" w:hAnsi="Simplified Arabic" w:cs="Simplified Arabic"/>
        </w:rPr>
        <w:t>C</w:t>
      </w:r>
      <w:r w:rsidRPr="00EE799A">
        <w:rPr>
          <w:rFonts w:ascii="Simplified Arabic" w:eastAsia="Simplified Arabic" w:hAnsi="Simplified Arabic" w:cs="Simplified Arabic"/>
          <w:rtl/>
        </w:rPr>
        <w:t>8 2025، الذي انعقد تحت رعاية سمو الأمير الحسين بن عبد الله الثاني، ولي العهد.</w:t>
      </w:r>
    </w:p>
    <w:p w14:paraId="719EB3AE" w14:textId="70553A6B"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في الوقت نفسه، أصبحت </w:t>
      </w:r>
      <w:r w:rsidRPr="00EE799A">
        <w:rPr>
          <w:rFonts w:ascii="Simplified Arabic" w:eastAsia="Simplified Arabic" w:hAnsi="Simplified Arabic" w:cs="Simplified Arabic"/>
        </w:rPr>
        <w:t>Orange Money</w:t>
      </w:r>
      <w:r w:rsidRPr="00EE799A">
        <w:rPr>
          <w:rFonts w:ascii="Simplified Arabic" w:eastAsia="Simplified Arabic" w:hAnsi="Simplified Arabic" w:cs="Simplified Arabic"/>
          <w:rtl/>
        </w:rPr>
        <w:t xml:space="preserve"> ركناً محورياً في استراتيجيتنا، حيث واصلنا تطوير منظومتها وخدماتها لتقديم تجربة دفع وتحويلات إلكترونية سهلة وآمنة وفورية، تعزز الشمول المالي وتلبي احتياجات الأفراد والشركات، وتسهم في دعم البنية التحتية للمدفوعات الرقمية في المملكة والتحول نحو اقتصاد رقمي أكثر كفاءة. ومنذ إطلاقها في الربع الأول من عام 2020، حققت </w:t>
      </w:r>
      <w:r w:rsidRPr="00EE799A">
        <w:rPr>
          <w:rFonts w:ascii="Simplified Arabic" w:eastAsia="Simplified Arabic" w:hAnsi="Simplified Arabic" w:cs="Simplified Arabic"/>
        </w:rPr>
        <w:t>Orange Money</w:t>
      </w:r>
      <w:r w:rsidRPr="00EE799A">
        <w:rPr>
          <w:rFonts w:ascii="Simplified Arabic" w:eastAsia="Simplified Arabic" w:hAnsi="Simplified Arabic" w:cs="Simplified Arabic"/>
          <w:rtl/>
        </w:rPr>
        <w:t xml:space="preserve"> حصة سوقية تجاوزت 50% عبر نظام الدفع الفوري</w:t>
      </w:r>
      <w:r w:rsidR="006E7D31">
        <w:rPr>
          <w:rFonts w:ascii="Simplified Arabic" w:eastAsia="Simplified Arabic" w:hAnsi="Simplified Arabic" w:cs="Simplified Arabic"/>
        </w:rPr>
        <w:t xml:space="preserve"> </w:t>
      </w:r>
      <w:r w:rsidRPr="00EE799A">
        <w:rPr>
          <w:rFonts w:ascii="Simplified Arabic" w:eastAsia="Simplified Arabic" w:hAnsi="Simplified Arabic" w:cs="Simplified Arabic"/>
          <w:rtl/>
        </w:rPr>
        <w:t>"</w:t>
      </w:r>
      <w:r w:rsidRPr="00EE799A">
        <w:rPr>
          <w:rFonts w:ascii="Simplified Arabic" w:eastAsia="Simplified Arabic" w:hAnsi="Simplified Arabic" w:cs="Simplified Arabic"/>
        </w:rPr>
        <w:t>Cliq</w:t>
      </w:r>
      <w:r w:rsidRPr="00EE799A">
        <w:rPr>
          <w:rFonts w:ascii="Simplified Arabic" w:eastAsia="Simplified Arabic" w:hAnsi="Simplified Arabic" w:cs="Simplified Arabic"/>
          <w:rtl/>
        </w:rPr>
        <w:t xml:space="preserve">"، مسجلة </w:t>
      </w:r>
      <w:r w:rsidRPr="00EE799A">
        <w:rPr>
          <w:rFonts w:ascii="Simplified Arabic" w:eastAsia="Simplified Arabic" w:hAnsi="Simplified Arabic" w:cs="Simplified Arabic"/>
          <w:b/>
          <w:bCs/>
          <w:rtl/>
        </w:rPr>
        <w:t>أعلى عدد وقيمة</w:t>
      </w:r>
      <w:r w:rsidRPr="00EE799A">
        <w:rPr>
          <w:rFonts w:ascii="Simplified Arabic" w:eastAsia="Simplified Arabic" w:hAnsi="Simplified Arabic" w:cs="Simplified Arabic"/>
          <w:rtl/>
        </w:rPr>
        <w:t xml:space="preserve"> من الحركات المالية، ما عزز موقع أورنج الأردن في صدارة قطاع المدفوعات الرقمية ورسّخ مكانتها كمنصة موثوقة على مستوى المملكة.</w:t>
      </w:r>
    </w:p>
    <w:p w14:paraId="7060188A" w14:textId="77777777"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واصلت الشركة خلال هذا العام الاستثمار في الشباب والمجتمع من خلال برامج مركز أورنج الرقمي المنتشرة في مختلف المحافظات، حيث قدّمنا برامج تدريب متخصصة في المهارات الرقمية والريادية، انسجاماً مع استراتيجية "قيادة المستقبل" الهادفة إلى تمكين القدرات الوطنية وتعزيز فرص التشغيل، وترسيخ حضور جيل قادر على المنافسة في اقتصاد رقمي متسارع.</w:t>
      </w:r>
    </w:p>
    <w:p w14:paraId="319A4990" w14:textId="60E41968"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وفي إطار التزامنا بالاستدامة البيئية، واصلنا العمل بثبات نحو هدف الوصول إلى صفر انبعاثات كربون بحلول عام 2040، من خلال تشغيل ثلاث مزارع شمسية توفر الطاقة النظيفة لشبكاتنا ومراكز البيانات. وقد جعل هذا التوجه أورنج الأردن </w:t>
      </w:r>
      <w:r w:rsidRPr="00EE799A">
        <w:rPr>
          <w:rFonts w:ascii="Simplified Arabic" w:eastAsia="Simplified Arabic" w:hAnsi="Simplified Arabic" w:cs="Simplified Arabic"/>
          <w:b/>
          <w:bCs/>
          <w:rtl/>
        </w:rPr>
        <w:t>أول شركة</w:t>
      </w:r>
      <w:r w:rsidRPr="00EE799A">
        <w:rPr>
          <w:rFonts w:ascii="Simplified Arabic" w:eastAsia="Simplified Arabic" w:hAnsi="Simplified Arabic" w:cs="Simplified Arabic"/>
          <w:rtl/>
        </w:rPr>
        <w:t xml:space="preserve"> اتصالات في المملكة تعتمد الطاقة الخضراء بشكل مباشر، ما يعكس ريادتها في الابتكار الأخضر وقيادتها التحول نحو مستقبل أكثر استدامة.</w:t>
      </w:r>
    </w:p>
    <w:p w14:paraId="0704F4A7" w14:textId="09BA6339" w:rsidR="000A7236" w:rsidRPr="00EE799A" w:rsidRDefault="00000000" w:rsidP="00EE799A">
      <w:pPr>
        <w:bidi/>
        <w:jc w:val="both"/>
        <w:rPr>
          <w:rFonts w:ascii="Simplified Arabic" w:eastAsia="Simplified Arabic" w:hAnsi="Simplified Arabic" w:cs="Simplified Arabic"/>
        </w:rPr>
      </w:pPr>
      <w:r w:rsidRPr="00EE799A">
        <w:rPr>
          <w:rFonts w:ascii="Simplified Arabic" w:eastAsia="Simplified Arabic" w:hAnsi="Simplified Arabic" w:cs="Simplified Arabic"/>
          <w:rtl/>
        </w:rPr>
        <w:t xml:space="preserve">أتوجه بجزيل الشكر لموظفينا، وإدارتنا التنفيذية، </w:t>
      </w:r>
      <w:r w:rsidR="0025363C" w:rsidRPr="00603294">
        <w:rPr>
          <w:rFonts w:ascii="Simplified Arabic" w:eastAsia="Simplified Arabic" w:hAnsi="Simplified Arabic" w:cs="Simplified Arabic"/>
          <w:rtl/>
        </w:rPr>
        <w:t>بقيادة المهندس فيليب منصور،</w:t>
      </w:r>
      <w:r w:rsidR="0025363C">
        <w:rPr>
          <w:rFonts w:ascii="Simplified Arabic" w:eastAsia="Simplified Arabic" w:hAnsi="Simplified Arabic" w:cs="Simplified Arabic" w:hint="cs"/>
          <w:rtl/>
        </w:rPr>
        <w:t xml:space="preserve"> </w:t>
      </w:r>
      <w:r w:rsidRPr="00EE799A">
        <w:rPr>
          <w:rFonts w:ascii="Simplified Arabic" w:eastAsia="Simplified Arabic" w:hAnsi="Simplified Arabic" w:cs="Simplified Arabic"/>
          <w:rtl/>
        </w:rPr>
        <w:t xml:space="preserve">وأعضاء مجلس الإدارة، وشركائنا وزبائننا الكرام، على ثقتهم ودعمهم المتواصل. بفضل هذا الدعم، كنّا وما زلنا، وسنبقى </w:t>
      </w:r>
      <w:r w:rsidRPr="00EE799A">
        <w:rPr>
          <w:rFonts w:ascii="Simplified Arabic" w:eastAsia="Simplified Arabic" w:hAnsi="Simplified Arabic" w:cs="Simplified Arabic"/>
          <w:b/>
          <w:bCs/>
          <w:rtl/>
        </w:rPr>
        <w:t>رقم واحد</w:t>
      </w:r>
      <w:r w:rsidRPr="00EE799A">
        <w:rPr>
          <w:rFonts w:ascii="Simplified Arabic" w:eastAsia="Simplified Arabic" w:hAnsi="Simplified Arabic" w:cs="Simplified Arabic"/>
          <w:rtl/>
        </w:rPr>
        <w:t xml:space="preserve"> في تقديم القيمة المستدامة، وتعزيز التجربة الرقمية، ودعم الاقتصاد الوطني، وترسيخ مكانة أورنج الأردن كمزوّد رقمي رائد ومسؤول، وشريك استراتيجي في مسيرة التحول الرقمي المستدام في المملكة.</w:t>
      </w:r>
    </w:p>
    <w:p w14:paraId="174D2787" w14:textId="77777777" w:rsidR="0025363C" w:rsidRPr="0025363C" w:rsidRDefault="0025363C" w:rsidP="0025363C">
      <w:pPr>
        <w:bidi/>
        <w:jc w:val="right"/>
        <w:rPr>
          <w:rFonts w:ascii="Simplified Arabic" w:eastAsia="Simplified Arabic" w:hAnsi="Simplified Arabic" w:cs="Simplified Arabic"/>
          <w:b/>
          <w:bCs/>
        </w:rPr>
      </w:pPr>
      <w:r w:rsidRPr="0025363C">
        <w:rPr>
          <w:rFonts w:ascii="Simplified Arabic" w:eastAsia="Simplified Arabic" w:hAnsi="Simplified Arabic" w:cs="Simplified Arabic"/>
          <w:b/>
          <w:bCs/>
          <w:rtl/>
        </w:rPr>
        <w:t>رسلان ديرانية</w:t>
      </w:r>
    </w:p>
    <w:p w14:paraId="642A6E40" w14:textId="05F22D01" w:rsidR="000A7236" w:rsidRPr="0025363C" w:rsidRDefault="00000000" w:rsidP="0025363C">
      <w:pPr>
        <w:bidi/>
        <w:jc w:val="right"/>
        <w:rPr>
          <w:rFonts w:ascii="Simplified Arabic" w:eastAsia="Simplified Arabic" w:hAnsi="Simplified Arabic" w:cs="Simplified Arabic"/>
          <w:b/>
          <w:bCs/>
        </w:rPr>
      </w:pPr>
      <w:r w:rsidRPr="0025363C">
        <w:rPr>
          <w:rFonts w:ascii="Simplified Arabic" w:eastAsia="Simplified Arabic" w:hAnsi="Simplified Arabic" w:cs="Simplified Arabic"/>
          <w:b/>
          <w:bCs/>
          <w:rtl/>
        </w:rPr>
        <w:t>رئيس مجلس الإدارة</w:t>
      </w:r>
    </w:p>
    <w:sectPr w:rsidR="000A7236" w:rsidRPr="0025363C" w:rsidSect="00024B93">
      <w:headerReference w:type="default" r:id="rId7"/>
      <w:footerReference w:type="even" r:id="rId8"/>
      <w:footerReference w:type="default" r:id="rId9"/>
      <w:footerReference w:type="first" r:id="rId10"/>
      <w:pgSz w:w="11906" w:h="16838" w:code="9"/>
      <w:pgMar w:top="1440" w:right="900" w:bottom="1440" w:left="85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AA5A1" w14:textId="77777777" w:rsidR="009F618D" w:rsidRDefault="009F618D">
      <w:pPr>
        <w:spacing w:after="0" w:line="240" w:lineRule="auto"/>
      </w:pPr>
      <w:r>
        <w:separator/>
      </w:r>
    </w:p>
  </w:endnote>
  <w:endnote w:type="continuationSeparator" w:id="0">
    <w:p w14:paraId="7293266D" w14:textId="77777777" w:rsidR="009F618D" w:rsidRDefault="009F6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7085496-2348-41A8-A464-14ED6023D0F5}"/>
    <w:embedBold r:id="rId2" w:fontKey="{9EE44893-A623-46DB-8FDD-25288DF5D94B}"/>
    <w:embedItalic r:id="rId3" w:fontKey="{BA6F40D4-0B6C-4E8D-9326-F46795467590}"/>
  </w:font>
  <w:font w:name="Play">
    <w:charset w:val="00"/>
    <w:family w:val="auto"/>
    <w:pitch w:val="default"/>
    <w:embedRegular r:id="rId4" w:fontKey="{560CB2DA-B11B-43F3-BC82-51CE57715BF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B9E75F6F-372E-469B-A82C-2623E4EDF0B0}"/>
  </w:font>
  <w:font w:name="Simplified Arabic">
    <w:charset w:val="B2"/>
    <w:family w:val="roman"/>
    <w:pitch w:val="variable"/>
    <w:sig w:usb0="00002003" w:usb1="80000000" w:usb2="00000008" w:usb3="00000000" w:csb0="00000041" w:csb1="00000000"/>
    <w:embedRegular r:id="rId6" w:fontKey="{ECEEC297-B374-4EFE-9458-94436F676CC1}"/>
    <w:embedBold r:id="rId7" w:fontKey="{657DC5A0-132E-45FB-97F1-78AFB4786133}"/>
  </w:font>
  <w:font w:name="Helvetica 75 Bold">
    <w:altName w:val="Arial"/>
    <w:charset w:val="00"/>
    <w:family w:val="swiss"/>
    <w:pitch w:val="variable"/>
    <w:sig w:usb0="A00002AF" w:usb1="5000205B" w:usb2="00000000" w:usb3="00000000" w:csb0="0000009F" w:csb1="00000000"/>
    <w:embedRegular r:id="rId8" w:fontKey="{F14D9DA6-46AA-4326-BE64-55CE9CCCA590}"/>
  </w:font>
  <w:font w:name="Helvetica Neu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638F" w14:textId="79EF2C1F" w:rsidR="000A7236" w:rsidRDefault="00EE799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2336" behindDoc="0" locked="0" layoutInCell="1" allowOverlap="1" wp14:anchorId="677CAA74" wp14:editId="163BD63B">
              <wp:simplePos x="635" y="635"/>
              <wp:positionH relativeFrom="page">
                <wp:align>center</wp:align>
              </wp:positionH>
              <wp:positionV relativeFrom="page">
                <wp:align>bottom</wp:align>
              </wp:positionV>
              <wp:extent cx="888365" cy="343535"/>
              <wp:effectExtent l="0" t="0" r="6985" b="0"/>
              <wp:wrapNone/>
              <wp:docPr id="460636687"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3535"/>
                      </a:xfrm>
                      <a:prstGeom prst="rect">
                        <a:avLst/>
                      </a:prstGeom>
                      <a:noFill/>
                      <a:ln>
                        <a:noFill/>
                      </a:ln>
                    </wps:spPr>
                    <wps:txbx>
                      <w:txbxContent>
                        <w:p w14:paraId="5CE25D25" w14:textId="731C4654" w:rsidR="00EE799A" w:rsidRPr="00EE799A" w:rsidRDefault="00EE799A" w:rsidP="00EE799A">
                          <w:pPr>
                            <w:spacing w:after="0"/>
                            <w:rPr>
                              <w:rFonts w:ascii="Helvetica 75 Bold" w:eastAsia="Helvetica 75 Bold" w:hAnsi="Helvetica 75 Bold" w:cs="Helvetica 75 Bold"/>
                              <w:noProof/>
                              <w:color w:val="ED7D31"/>
                              <w:sz w:val="16"/>
                              <w:szCs w:val="16"/>
                            </w:rPr>
                          </w:pPr>
                          <w:r w:rsidRPr="00EE799A">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7CAA74" id="_x0000_t202" coordsize="21600,21600" o:spt="202" path="m,l,21600r21600,l21600,xe">
              <v:stroke joinstyle="miter"/>
              <v:path gradientshapeok="t" o:connecttype="rect"/>
            </v:shapetype>
            <v:shape id="Text Box 2" o:spid="_x0000_s1026" type="#_x0000_t202" alt="Orange Restricted" style="position:absolute;margin-left:0;margin-top:0;width:69.95pt;height:27.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QmCgIAABU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" filled="f" stroked="f">
              <v:textbox style="mso-fit-shape-to-text:t" inset="0,0,0,15pt">
                <w:txbxContent>
                  <w:p w14:paraId="5CE25D25" w14:textId="731C4654" w:rsidR="00EE799A" w:rsidRPr="00EE799A" w:rsidRDefault="00EE799A" w:rsidP="00EE799A">
                    <w:pPr>
                      <w:spacing w:after="0"/>
                      <w:rPr>
                        <w:rFonts w:ascii="Helvetica 75 Bold" w:eastAsia="Helvetica 75 Bold" w:hAnsi="Helvetica 75 Bold" w:cs="Helvetica 75 Bold"/>
                        <w:noProof/>
                        <w:color w:val="ED7D31"/>
                        <w:sz w:val="16"/>
                        <w:szCs w:val="16"/>
                      </w:rPr>
                    </w:pPr>
                    <w:r w:rsidRPr="00EE799A">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Pr>
        <w:noProof/>
      </w:rPr>
      <mc:AlternateContent>
        <mc:Choice Requires="wps">
          <w:drawing>
            <wp:anchor distT="0" distB="0" distL="0" distR="0" simplePos="0" relativeHeight="251660288" behindDoc="0" locked="0" layoutInCell="1" hidden="0" allowOverlap="1" wp14:anchorId="78D438BC" wp14:editId="00917093">
              <wp:simplePos x="0" y="0"/>
              <wp:positionH relativeFrom="column">
                <wp:posOffset>2341880</wp:posOffset>
              </wp:positionH>
              <wp:positionV relativeFrom="paragraph">
                <wp:posOffset>-4761</wp:posOffset>
              </wp:positionV>
              <wp:extent cx="895985" cy="353060"/>
              <wp:effectExtent l="0" t="0" r="0" b="0"/>
              <wp:wrapNone/>
              <wp:docPr id="1997741398" name="Rectangle 1997741398" descr="Orange Restricted"/>
              <wp:cNvGraphicFramePr/>
              <a:graphic xmlns:a="http://schemas.openxmlformats.org/drawingml/2006/main">
                <a:graphicData uri="http://schemas.microsoft.com/office/word/2010/wordprocessingShape">
                  <wps:wsp>
                    <wps:cNvSpPr/>
                    <wps:spPr>
                      <a:xfrm>
                        <a:off x="4902770" y="3608233"/>
                        <a:ext cx="886460" cy="343535"/>
                      </a:xfrm>
                      <a:prstGeom prst="rect">
                        <a:avLst/>
                      </a:prstGeom>
                      <a:noFill/>
                      <a:ln>
                        <a:noFill/>
                      </a:ln>
                    </wps:spPr>
                    <wps:txbx>
                      <w:txbxContent>
                        <w:p w14:paraId="04D63B09" w14:textId="77777777" w:rsidR="000A7236" w:rsidRDefault="00000000">
                          <w:pPr>
                            <w:spacing w:after="0" w:line="277"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78D438BC" id="Rectangle 1997741398" o:spid="_x0000_s1027" alt="Orange Restricted" style="position:absolute;margin-left:184.4pt;margin-top:-.35pt;width:70.55pt;height:27.8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" filled="f" stroked="f">
              <v:textbox inset="0,0,0,15pt">
                <w:txbxContent>
                  <w:p w14:paraId="04D63B09" w14:textId="77777777" w:rsidR="000A7236" w:rsidRDefault="00000000">
                    <w:pPr>
                      <w:spacing w:after="0" w:line="277"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96BD" w14:textId="4BA03C2E" w:rsidR="000A7236" w:rsidRDefault="00EE799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3360" behindDoc="0" locked="0" layoutInCell="1" allowOverlap="1" wp14:anchorId="1B1EBF5D" wp14:editId="71A8FE95">
              <wp:simplePos x="0" y="0"/>
              <wp:positionH relativeFrom="page">
                <wp:posOffset>3438525</wp:posOffset>
              </wp:positionH>
              <wp:positionV relativeFrom="page">
                <wp:posOffset>9575165</wp:posOffset>
              </wp:positionV>
              <wp:extent cx="888365" cy="343535"/>
              <wp:effectExtent l="0" t="0" r="6985" b="0"/>
              <wp:wrapNone/>
              <wp:docPr id="1767715331"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3535"/>
                      </a:xfrm>
                      <a:prstGeom prst="rect">
                        <a:avLst/>
                      </a:prstGeom>
                      <a:noFill/>
                      <a:ln>
                        <a:noFill/>
                      </a:ln>
                    </wps:spPr>
                    <wps:txbx>
                      <w:txbxContent>
                        <w:p w14:paraId="6367422D" w14:textId="0B62B64E" w:rsidR="00EE799A" w:rsidRPr="00EE799A" w:rsidRDefault="00EE799A" w:rsidP="00EE799A">
                          <w:pPr>
                            <w:spacing w:after="0"/>
                            <w:rPr>
                              <w:rFonts w:ascii="Helvetica 75 Bold" w:eastAsia="Helvetica 75 Bold" w:hAnsi="Helvetica 75 Bold" w:cs="Helvetica 75 Bold"/>
                              <w:noProof/>
                              <w:color w:val="ED7D31"/>
                              <w:sz w:val="16"/>
                              <w:szCs w:val="16"/>
                            </w:rPr>
                          </w:pPr>
                          <w:r w:rsidRPr="00EE799A">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1EBF5D" id="_x0000_t202" coordsize="21600,21600" o:spt="202" path="m,l,21600r21600,l21600,xe">
              <v:stroke joinstyle="miter"/>
              <v:path gradientshapeok="t" o:connecttype="rect"/>
            </v:shapetype>
            <v:shape id="Text Box 3" o:spid="_x0000_s1028" type="#_x0000_t202" alt="Orange Restricted" style="position:absolute;margin-left:270.75pt;margin-top:753.95pt;width:69.95pt;height:27.05pt;z-index:25166336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" filled="f" stroked="f">
              <v:textbox style="mso-fit-shape-to-text:t" inset="0,0,0,15pt">
                <w:txbxContent>
                  <w:p w14:paraId="6367422D" w14:textId="0B62B64E" w:rsidR="00EE799A" w:rsidRPr="00EE799A" w:rsidRDefault="00EE799A" w:rsidP="00EE799A">
                    <w:pPr>
                      <w:spacing w:after="0"/>
                      <w:rPr>
                        <w:rFonts w:ascii="Helvetica 75 Bold" w:eastAsia="Helvetica 75 Bold" w:hAnsi="Helvetica 75 Bold" w:cs="Helvetica 75 Bold"/>
                        <w:noProof/>
                        <w:color w:val="ED7D31"/>
                        <w:sz w:val="16"/>
                        <w:szCs w:val="16"/>
                      </w:rPr>
                    </w:pPr>
                    <w:r w:rsidRPr="00EE799A">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8B1C" w14:textId="6E9CC67F" w:rsidR="000A7236" w:rsidRDefault="00EE799A">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1312" behindDoc="0" locked="0" layoutInCell="1" allowOverlap="1" wp14:anchorId="0F77E88E" wp14:editId="7F47BCDD">
              <wp:simplePos x="635" y="635"/>
              <wp:positionH relativeFrom="page">
                <wp:align>center</wp:align>
              </wp:positionH>
              <wp:positionV relativeFrom="page">
                <wp:align>bottom</wp:align>
              </wp:positionV>
              <wp:extent cx="888365" cy="343535"/>
              <wp:effectExtent l="0" t="0" r="6985" b="0"/>
              <wp:wrapNone/>
              <wp:docPr id="663507458"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3535"/>
                      </a:xfrm>
                      <a:prstGeom prst="rect">
                        <a:avLst/>
                      </a:prstGeom>
                      <a:noFill/>
                      <a:ln>
                        <a:noFill/>
                      </a:ln>
                    </wps:spPr>
                    <wps:txbx>
                      <w:txbxContent>
                        <w:p w14:paraId="091AC7E2" w14:textId="6372F108" w:rsidR="00EE799A" w:rsidRPr="00EE799A" w:rsidRDefault="00EE799A" w:rsidP="00EE799A">
                          <w:pPr>
                            <w:spacing w:after="0"/>
                            <w:rPr>
                              <w:rFonts w:ascii="Helvetica 75 Bold" w:eastAsia="Helvetica 75 Bold" w:hAnsi="Helvetica 75 Bold" w:cs="Helvetica 75 Bold"/>
                              <w:noProof/>
                              <w:color w:val="ED7D31"/>
                              <w:sz w:val="16"/>
                              <w:szCs w:val="16"/>
                            </w:rPr>
                          </w:pPr>
                          <w:r w:rsidRPr="00EE799A">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77E88E" id="_x0000_t202" coordsize="21600,21600" o:spt="202" path="m,l,21600r21600,l21600,xe">
              <v:stroke joinstyle="miter"/>
              <v:path gradientshapeok="t" o:connecttype="rect"/>
            </v:shapetype>
            <v:shape id="Text Box 1" o:spid="_x0000_s1029" type="#_x0000_t202" alt="Orange Restricted" style="position:absolute;margin-left:0;margin-top:0;width:69.95pt;height:27.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1f2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" filled="f" stroked="f">
              <v:textbox style="mso-fit-shape-to-text:t" inset="0,0,0,15pt">
                <w:txbxContent>
                  <w:p w14:paraId="091AC7E2" w14:textId="6372F108" w:rsidR="00EE799A" w:rsidRPr="00EE799A" w:rsidRDefault="00EE799A" w:rsidP="00EE799A">
                    <w:pPr>
                      <w:spacing w:after="0"/>
                      <w:rPr>
                        <w:rFonts w:ascii="Helvetica 75 Bold" w:eastAsia="Helvetica 75 Bold" w:hAnsi="Helvetica 75 Bold" w:cs="Helvetica 75 Bold"/>
                        <w:noProof/>
                        <w:color w:val="ED7D31"/>
                        <w:sz w:val="16"/>
                        <w:szCs w:val="16"/>
                      </w:rPr>
                    </w:pPr>
                    <w:r w:rsidRPr="00EE799A">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Pr>
        <w:noProof/>
      </w:rPr>
      <mc:AlternateContent>
        <mc:Choice Requires="wps">
          <w:drawing>
            <wp:anchor distT="0" distB="0" distL="0" distR="0" simplePos="0" relativeHeight="251659264" behindDoc="0" locked="0" layoutInCell="1" hidden="0" allowOverlap="1" wp14:anchorId="3F03F185" wp14:editId="15554F77">
              <wp:simplePos x="0" y="0"/>
              <wp:positionH relativeFrom="column">
                <wp:posOffset>2341880</wp:posOffset>
              </wp:positionH>
              <wp:positionV relativeFrom="paragraph">
                <wp:posOffset>-4761</wp:posOffset>
              </wp:positionV>
              <wp:extent cx="895985" cy="353060"/>
              <wp:effectExtent l="0" t="0" r="0" b="0"/>
              <wp:wrapNone/>
              <wp:docPr id="1997741397" name="Rectangle 1997741397" descr="Orange Restricted"/>
              <wp:cNvGraphicFramePr/>
              <a:graphic xmlns:a="http://schemas.openxmlformats.org/drawingml/2006/main">
                <a:graphicData uri="http://schemas.microsoft.com/office/word/2010/wordprocessingShape">
                  <wps:wsp>
                    <wps:cNvSpPr/>
                    <wps:spPr>
                      <a:xfrm>
                        <a:off x="4902770" y="3608233"/>
                        <a:ext cx="886460" cy="343535"/>
                      </a:xfrm>
                      <a:prstGeom prst="rect">
                        <a:avLst/>
                      </a:prstGeom>
                      <a:noFill/>
                      <a:ln>
                        <a:noFill/>
                      </a:ln>
                    </wps:spPr>
                    <wps:txbx>
                      <w:txbxContent>
                        <w:p w14:paraId="52B94E26" w14:textId="77777777" w:rsidR="000A7236" w:rsidRDefault="00000000">
                          <w:pPr>
                            <w:spacing w:after="0" w:line="277"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3F03F185" id="Rectangle 1997741397" o:spid="_x0000_s1030" alt="Orange Restricted" style="position:absolute;margin-left:184.4pt;margin-top:-.35pt;width:70.55pt;height:27.8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" filled="f" stroked="f">
              <v:textbox inset="0,0,0,15pt">
                <w:txbxContent>
                  <w:p w14:paraId="52B94E26" w14:textId="77777777" w:rsidR="000A7236" w:rsidRDefault="00000000">
                    <w:pPr>
                      <w:spacing w:after="0" w:line="277"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4B00" w14:textId="77777777" w:rsidR="009F618D" w:rsidRDefault="009F618D">
      <w:pPr>
        <w:spacing w:after="0" w:line="240" w:lineRule="auto"/>
      </w:pPr>
      <w:r>
        <w:separator/>
      </w:r>
    </w:p>
  </w:footnote>
  <w:footnote w:type="continuationSeparator" w:id="0">
    <w:p w14:paraId="78311E06" w14:textId="77777777" w:rsidR="009F618D" w:rsidRDefault="009F6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6939" w14:textId="77777777" w:rsidR="000A7236" w:rsidRDefault="00000000">
    <w:pPr>
      <w:spacing w:after="0" w:line="240" w:lineRule="auto"/>
      <w:rPr>
        <w:rFonts w:ascii="Simplified Arabic" w:eastAsia="Simplified Arabic" w:hAnsi="Simplified Arabic" w:cs="Simplified Arabic"/>
        <w:sz w:val="20"/>
        <w:szCs w:val="20"/>
      </w:rPr>
    </w:pPr>
    <w:r>
      <w:rPr>
        <w:rFonts w:ascii="Simplified Arabic" w:eastAsia="Simplified Arabic" w:hAnsi="Simplified Arabic" w:cs="Simplified Arabic"/>
        <w:sz w:val="20"/>
        <w:szCs w:val="20"/>
      </w:rPr>
      <w:t>Annual Report 2025</w:t>
    </w:r>
  </w:p>
  <w:p w14:paraId="37AA6F06" w14:textId="77777777" w:rsidR="000A7236" w:rsidRDefault="00000000">
    <w:pPr>
      <w:spacing w:after="0" w:line="240" w:lineRule="auto"/>
      <w:rPr>
        <w:rFonts w:ascii="Simplified Arabic" w:eastAsia="Simplified Arabic" w:hAnsi="Simplified Arabic" w:cs="Simplified Arabic"/>
        <w:sz w:val="20"/>
        <w:szCs w:val="20"/>
      </w:rPr>
    </w:pPr>
    <w:r>
      <w:rPr>
        <w:rFonts w:ascii="Simplified Arabic" w:eastAsia="Simplified Arabic" w:hAnsi="Simplified Arabic" w:cs="Simplified Arabic"/>
        <w:sz w:val="20"/>
        <w:szCs w:val="20"/>
      </w:rPr>
      <w:t>Chairman’s letter – Direction 1</w:t>
    </w:r>
  </w:p>
  <w:p w14:paraId="29819A95" w14:textId="4B099E6D" w:rsidR="0025363C" w:rsidRDefault="0025363C">
    <w:pPr>
      <w:spacing w:after="0" w:line="240" w:lineRule="auto"/>
      <w:rPr>
        <w:rFonts w:ascii="Simplified Arabic" w:eastAsia="Simplified Arabic" w:hAnsi="Simplified Arabic" w:cs="Simplified Arabic"/>
        <w:sz w:val="20"/>
        <w:szCs w:val="20"/>
      </w:rPr>
    </w:pPr>
    <w:r>
      <w:rPr>
        <w:rFonts w:ascii="Simplified Arabic" w:eastAsia="Simplified Arabic" w:hAnsi="Simplified Arabic" w:cs="Simplified Arabic"/>
        <w:sz w:val="20"/>
        <w:szCs w:val="20"/>
      </w:rPr>
      <w:t>16032026</w:t>
    </w:r>
  </w:p>
  <w:p w14:paraId="2071FF51" w14:textId="77777777" w:rsidR="000A7236" w:rsidRDefault="000A7236">
    <w:pPr>
      <w:pBdr>
        <w:top w:val="nil"/>
        <w:left w:val="nil"/>
        <w:bottom w:val="nil"/>
        <w:right w:val="nil"/>
        <w:between w:val="nil"/>
      </w:pBdr>
      <w:tabs>
        <w:tab w:val="center" w:pos="4320"/>
        <w:tab w:val="right" w:pos="864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236"/>
    <w:rsid w:val="00024B93"/>
    <w:rsid w:val="000A7236"/>
    <w:rsid w:val="002057EC"/>
    <w:rsid w:val="0025363C"/>
    <w:rsid w:val="00291FC5"/>
    <w:rsid w:val="002D7889"/>
    <w:rsid w:val="00313625"/>
    <w:rsid w:val="00317F4F"/>
    <w:rsid w:val="003F3392"/>
    <w:rsid w:val="005406BC"/>
    <w:rsid w:val="00603294"/>
    <w:rsid w:val="00681736"/>
    <w:rsid w:val="006E7D31"/>
    <w:rsid w:val="006F165B"/>
    <w:rsid w:val="009035A5"/>
    <w:rsid w:val="00936656"/>
    <w:rsid w:val="00985675"/>
    <w:rsid w:val="009F618D"/>
    <w:rsid w:val="00C20114"/>
    <w:rsid w:val="00D94370"/>
    <w:rsid w:val="00E10B68"/>
    <w:rsid w:val="00EE79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BE41A"/>
  <w15:docId w15:val="{5D51AA82-BFF7-41EE-93F4-CF58C7AE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32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D32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A07"/>
    <w:rPr>
      <w:rFonts w:eastAsiaTheme="majorEastAsia" w:cstheme="majorBidi"/>
      <w:color w:val="272727" w:themeColor="text1" w:themeTint="D8"/>
    </w:rPr>
  </w:style>
  <w:style w:type="character" w:customStyle="1" w:styleId="TitleChar">
    <w:name w:val="Title Char"/>
    <w:basedOn w:val="DefaultParagraphFont"/>
    <w:link w:val="Title"/>
    <w:uiPriority w:val="10"/>
    <w:rsid w:val="00D32A0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32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A07"/>
    <w:pPr>
      <w:spacing w:before="160"/>
      <w:jc w:val="center"/>
    </w:pPr>
    <w:rPr>
      <w:i/>
      <w:iCs/>
      <w:color w:val="404040" w:themeColor="text1" w:themeTint="BF"/>
    </w:rPr>
  </w:style>
  <w:style w:type="character" w:customStyle="1" w:styleId="QuoteChar">
    <w:name w:val="Quote Char"/>
    <w:basedOn w:val="DefaultParagraphFont"/>
    <w:link w:val="Quote"/>
    <w:uiPriority w:val="29"/>
    <w:rsid w:val="00D32A07"/>
    <w:rPr>
      <w:i/>
      <w:iCs/>
      <w:color w:val="404040" w:themeColor="text1" w:themeTint="BF"/>
    </w:rPr>
  </w:style>
  <w:style w:type="paragraph" w:styleId="ListParagraph">
    <w:name w:val="List Paragraph"/>
    <w:basedOn w:val="Normal"/>
    <w:uiPriority w:val="34"/>
    <w:qFormat/>
    <w:rsid w:val="00D32A07"/>
    <w:pPr>
      <w:ind w:left="720"/>
      <w:contextualSpacing/>
    </w:pPr>
  </w:style>
  <w:style w:type="character" w:styleId="IntenseEmphasis">
    <w:name w:val="Intense Emphasis"/>
    <w:basedOn w:val="DefaultParagraphFont"/>
    <w:uiPriority w:val="21"/>
    <w:qFormat/>
    <w:rsid w:val="00D32A07"/>
    <w:rPr>
      <w:i/>
      <w:iCs/>
      <w:color w:val="0F4761" w:themeColor="accent1" w:themeShade="BF"/>
    </w:rPr>
  </w:style>
  <w:style w:type="paragraph" w:styleId="IntenseQuote">
    <w:name w:val="Intense Quote"/>
    <w:basedOn w:val="Normal"/>
    <w:next w:val="Normal"/>
    <w:link w:val="IntenseQuoteChar"/>
    <w:uiPriority w:val="30"/>
    <w:qFormat/>
    <w:rsid w:val="00D32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A07"/>
    <w:rPr>
      <w:i/>
      <w:iCs/>
      <w:color w:val="0F4761" w:themeColor="accent1" w:themeShade="BF"/>
    </w:rPr>
  </w:style>
  <w:style w:type="character" w:styleId="IntenseReference">
    <w:name w:val="Intense Reference"/>
    <w:basedOn w:val="DefaultParagraphFont"/>
    <w:uiPriority w:val="32"/>
    <w:qFormat/>
    <w:rsid w:val="00D32A07"/>
    <w:rPr>
      <w:b/>
      <w:bCs/>
      <w:smallCaps/>
      <w:color w:val="0F4761" w:themeColor="accent1" w:themeShade="BF"/>
      <w:spacing w:val="5"/>
    </w:rPr>
  </w:style>
  <w:style w:type="paragraph" w:styleId="Header">
    <w:name w:val="header"/>
    <w:basedOn w:val="Normal"/>
    <w:link w:val="HeaderChar"/>
    <w:uiPriority w:val="99"/>
    <w:unhideWhenUsed/>
    <w:rsid w:val="00B566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B56658"/>
  </w:style>
  <w:style w:type="paragraph" w:styleId="Footer">
    <w:name w:val="footer"/>
    <w:basedOn w:val="Normal"/>
    <w:link w:val="FooterChar"/>
    <w:uiPriority w:val="99"/>
    <w:unhideWhenUsed/>
    <w:rsid w:val="00B566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B56658"/>
  </w:style>
  <w:style w:type="paragraph" w:styleId="Revision">
    <w:name w:val="Revision"/>
    <w:hidden/>
    <w:uiPriority w:val="99"/>
    <w:semiHidden/>
    <w:rsid w:val="00E07B89"/>
    <w:pPr>
      <w:spacing w:after="0" w:line="240" w:lineRule="auto"/>
    </w:pPr>
  </w:style>
  <w:style w:type="character" w:styleId="CommentReference">
    <w:name w:val="annotation reference"/>
    <w:basedOn w:val="DefaultParagraphFont"/>
    <w:uiPriority w:val="99"/>
    <w:semiHidden/>
    <w:unhideWhenUsed/>
    <w:rsid w:val="00E36933"/>
    <w:rPr>
      <w:sz w:val="16"/>
      <w:szCs w:val="16"/>
    </w:rPr>
  </w:style>
  <w:style w:type="paragraph" w:styleId="CommentText">
    <w:name w:val="annotation text"/>
    <w:basedOn w:val="Normal"/>
    <w:link w:val="CommentTextChar"/>
    <w:uiPriority w:val="99"/>
    <w:unhideWhenUsed/>
    <w:rsid w:val="00E36933"/>
    <w:pPr>
      <w:spacing w:line="240" w:lineRule="auto"/>
    </w:pPr>
    <w:rPr>
      <w:sz w:val="20"/>
      <w:szCs w:val="20"/>
    </w:rPr>
  </w:style>
  <w:style w:type="character" w:customStyle="1" w:styleId="CommentTextChar">
    <w:name w:val="Comment Text Char"/>
    <w:basedOn w:val="DefaultParagraphFont"/>
    <w:link w:val="CommentText"/>
    <w:uiPriority w:val="99"/>
    <w:rsid w:val="00E36933"/>
    <w:rPr>
      <w:sz w:val="20"/>
      <w:szCs w:val="20"/>
    </w:rPr>
  </w:style>
  <w:style w:type="paragraph" w:styleId="CommentSubject">
    <w:name w:val="annotation subject"/>
    <w:basedOn w:val="CommentText"/>
    <w:next w:val="CommentText"/>
    <w:link w:val="CommentSubjectChar"/>
    <w:uiPriority w:val="99"/>
    <w:semiHidden/>
    <w:unhideWhenUsed/>
    <w:rsid w:val="00E36933"/>
    <w:rPr>
      <w:b/>
      <w:bCs/>
    </w:rPr>
  </w:style>
  <w:style w:type="character" w:customStyle="1" w:styleId="CommentSubjectChar">
    <w:name w:val="Comment Subject Char"/>
    <w:basedOn w:val="CommentTextChar"/>
    <w:link w:val="CommentSubject"/>
    <w:uiPriority w:val="99"/>
    <w:semiHidden/>
    <w:rsid w:val="00E36933"/>
    <w:rPr>
      <w:b/>
      <w:bCs/>
      <w:sz w:val="20"/>
      <w:szCs w:val="20"/>
    </w:rPr>
  </w:style>
  <w:style w:type="character" w:styleId="Hyperlink">
    <w:name w:val="Hyperlink"/>
    <w:basedOn w:val="DefaultParagraphFont"/>
    <w:uiPriority w:val="99"/>
    <w:unhideWhenUsed/>
    <w:rsid w:val="00E36933"/>
    <w:rPr>
      <w:color w:val="467886" w:themeColor="hyperlink"/>
      <w:u w:val="single"/>
    </w:rPr>
  </w:style>
  <w:style w:type="character" w:styleId="UnresolvedMention">
    <w:name w:val="Unresolved Mention"/>
    <w:basedOn w:val="DefaultParagraphFont"/>
    <w:uiPriority w:val="99"/>
    <w:semiHidden/>
    <w:unhideWhenUsed/>
    <w:rsid w:val="00E36933"/>
    <w:rPr>
      <w:color w:val="605E5C"/>
      <w:shd w:val="clear" w:color="auto" w:fill="E1DFDD"/>
    </w:rPr>
  </w:style>
  <w:style w:type="paragraph" w:styleId="NormalWeb">
    <w:name w:val="Normal (Web)"/>
    <w:basedOn w:val="Normal"/>
    <w:uiPriority w:val="99"/>
    <w:semiHidden/>
    <w:unhideWhenUsed/>
    <w:rsid w:val="00FE2978"/>
    <w:rPr>
      <w:rFonts w:ascii="Times New Roman" w:hAnsi="Times New Roman" w:cs="Times New Roman"/>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cWiP8DbSdYJxz43t9hMa5yO9qw==">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6c818a6-e1a0-4a6e-a969-20d857c5dc62}" enabled="1" method="Standard" siteId="{90c7a20a-f34b-40bf-bc48-b9253b6f5d20}"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Haddadin</dc:creator>
  <cp:lastModifiedBy>EL FAR Rania O-JO</cp:lastModifiedBy>
  <cp:revision>2</cp:revision>
  <cp:lastPrinted>2026-03-16T07:21:00Z</cp:lastPrinted>
  <dcterms:created xsi:type="dcterms:W3CDTF">2026-03-26T07:56:00Z</dcterms:created>
  <dcterms:modified xsi:type="dcterms:W3CDTF">2026-03-26T07:56:00Z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77131d54,59326db7,379166fa,278c5202,1b74c20f,695d3203</vt:lpwstr>
  </property>
  <property fmtid="{D5CDD505-2E9C-101B-9397-08002B2CF9AE}" pid="3" name="ClassificationContentMarkingFooterFontProps">
    <vt:lpwstr>#ed7d31,8,Helvetica 75 Bold</vt:lpwstr>
  </property>
  <property fmtid="{D5CDD505-2E9C-101B-9397-08002B2CF9AE}" pid="4" name="ClassificationContentMarkingFooterText">
    <vt:lpwstr>Orange Restricted</vt:lpwstr>
  </property>
</Properties>
</file>